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8B" w:rsidRPr="00A20D8B" w:rsidRDefault="00A20D8B" w:rsidP="00A20D8B">
      <w:pPr>
        <w:pStyle w:val="1"/>
      </w:pPr>
      <w:r w:rsidRPr="00A20D8B">
        <w:t xml:space="preserve">В </w:t>
      </w:r>
      <w:r>
        <w:t>Х</w:t>
      </w:r>
      <w:r w:rsidRPr="00A20D8B">
        <w:t>абаровском крае началось создание агрокластеров</w:t>
      </w:r>
    </w:p>
    <w:p w:rsidR="00A20D8B" w:rsidRPr="00A20D8B" w:rsidRDefault="00A20D8B" w:rsidP="00A20D8B">
      <w:pPr>
        <w:pStyle w:val="a3"/>
      </w:pPr>
      <w:r w:rsidRPr="00A20D8B">
        <w:t>Первые 4 направления заработают в полную силу к 2026 году, еще 5 — к 2030 году.</w:t>
      </w:r>
    </w:p>
    <w:p w:rsidR="00A20D8B" w:rsidRPr="00A20D8B" w:rsidRDefault="00A20D8B" w:rsidP="00A20D8B">
      <w:pPr>
        <w:pStyle w:val="a3"/>
      </w:pPr>
      <w:r w:rsidRPr="00A20D8B">
        <w:t>Процесс создания первых агрокластеров в сельском хозяйстве Хабаровского края начался. Об этом сообщила информагенству «Хабаровский край сегодня» министр сельского хозяйства и продовольствия региона Алёна Селезнёва.</w:t>
      </w:r>
    </w:p>
    <w:p w:rsidR="00A20D8B" w:rsidRPr="00A20D8B" w:rsidRDefault="00A20D8B" w:rsidP="00A20D8B">
      <w:pPr>
        <w:pStyle w:val="a3"/>
      </w:pPr>
      <w:r w:rsidRPr="00A20D8B">
        <w:t>В Хабаровском крае решено создавать кластерный подход к развитию сельского хозяйства. Как озвучивал ранее губернатор Михаил Дегтярев министру сельского хозяйства РФ Дмитрию Патрушеву, до 2030 года в сельском хозяйстве региона будут созданы девять кластеров.</w:t>
      </w:r>
    </w:p>
    <w:p w:rsidR="00A20D8B" w:rsidRPr="00A20D8B" w:rsidRDefault="00A20D8B" w:rsidP="00A20D8B">
      <w:pPr>
        <w:pStyle w:val="a3"/>
      </w:pPr>
      <w:r w:rsidRPr="00A20D8B">
        <w:t>К 2026 году планируется запустить четыре агрокластера: российско-белорусский, по производству овощей, образовательно-производственный для подготовки кадров для сельского хозяйства, а также пчеловодческий для роста объемов производства меда и экспорта этой продукции.</w:t>
      </w:r>
    </w:p>
    <w:p w:rsidR="00A20D8B" w:rsidRPr="00A20D8B" w:rsidRDefault="00A20D8B" w:rsidP="00A20D8B">
      <w:pPr>
        <w:pStyle w:val="a3"/>
      </w:pPr>
      <w:r w:rsidRPr="00A20D8B">
        <w:t>«Агрокластер — это своего рода цепочка предприятий, объединенных рядом условий. По российско-белорусскому агрокластеру движение началось. Уже в этом году ряд фермерских хозяйств планирует приобрести в Белоруссии сельскохозяйственную технику. Также рассчитываем внедрить белорусские технологии на перерабатывающих предприятиях», — сообщила Селезнёва.</w:t>
      </w:r>
    </w:p>
    <w:p w:rsidR="00A20D8B" w:rsidRPr="00A20D8B" w:rsidRDefault="00A20D8B" w:rsidP="00A20D8B">
      <w:pPr>
        <w:pStyle w:val="a3"/>
      </w:pPr>
      <w:r w:rsidRPr="00A20D8B">
        <w:t>К 2030 году в крае должны начать работу еще пять агрокластеров: логистический (хранение и перевозка аграрной продукции), научный, тепличный, а также по производству экспортно ориентированной продукции.</w:t>
      </w:r>
    </w:p>
    <w:p w:rsidR="0026289E" w:rsidRPr="00A20D8B" w:rsidRDefault="00A20D8B" w:rsidP="00A20D8B">
      <w:pPr>
        <w:pStyle w:val="a3"/>
      </w:pPr>
      <w:r w:rsidRPr="00A20D8B">
        <w:t>Участники каждого кластера получат меры государственной поддержки</w:t>
      </w:r>
    </w:p>
    <w:p w:rsidR="00A20D8B" w:rsidRDefault="00A20D8B">
      <w:pPr>
        <w:pStyle w:val="a3"/>
      </w:pPr>
    </w:p>
    <w:p w:rsidR="00A20D8B" w:rsidRPr="00A20D8B" w:rsidRDefault="00A20D8B">
      <w:pPr>
        <w:pStyle w:val="a3"/>
      </w:pPr>
      <w:r>
        <w:rPr>
          <w:color w:val="008000"/>
        </w:rPr>
        <w:t>ГлавАгроном</w:t>
      </w:r>
      <w:r>
        <w:t xml:space="preserve">. - 2024. - </w:t>
      </w:r>
      <w:r>
        <w:rPr>
          <w:b/>
          <w:bCs w:val="0"/>
        </w:rPr>
        <w:t>23 марта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4"/>
          </w:rPr>
          <w:t>http://biotech2030.ru/v-habarovskom-krae-nachalos-sozdanie-agroklasterov/</w:t>
        </w:r>
      </w:hyperlink>
      <w:r>
        <w:br/>
      </w:r>
      <w:bookmarkStart w:id="0" w:name="_GoBack"/>
      <w:bookmarkEnd w:id="0"/>
    </w:p>
    <w:sectPr w:rsidR="00A20D8B" w:rsidRPr="00A2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8B"/>
    <w:rsid w:val="0026289E"/>
    <w:rsid w:val="003A319C"/>
    <w:rsid w:val="003F2ACB"/>
    <w:rsid w:val="0073435D"/>
    <w:rsid w:val="00813039"/>
    <w:rsid w:val="008E045F"/>
    <w:rsid w:val="00A20D8B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A20D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A20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tech2030.ru/v-habarovskom-krae-nachalos-sozdanie-agroklaster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2024-04-01T09:26:00Z</dcterms:created>
  <dcterms:modified xsi:type="dcterms:W3CDTF">2024-04-01T09:28:00Z</dcterms:modified>
</cp:coreProperties>
</file>